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lang w:eastAsia="zh-CN"/>
        </w:rPr>
      </w:pPr>
      <w:r>
        <w:rPr>
          <w:rFonts w:hint="eastAsia" w:ascii="仿宋" w:hAnsi="仿宋" w:eastAsia="仿宋"/>
          <w:b/>
          <w:bCs/>
          <w:sz w:val="44"/>
          <w:szCs w:val="44"/>
          <w:lang w:eastAsia="zh-CN"/>
        </w:rPr>
        <w:t>救灾资金监控工作日报</w:t>
      </w:r>
    </w:p>
    <w:p>
      <w:pPr>
        <w:jc w:val="center"/>
        <w:rPr>
          <w:rFonts w:hint="eastAsia" w:ascii="仿宋" w:hAnsi="仿宋" w:eastAsia="仿宋"/>
          <w:sz w:val="28"/>
          <w:szCs w:val="28"/>
          <w:lang w:val="en-US" w:eastAsia="zh-CN"/>
        </w:rPr>
      </w:pP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第5期</w:t>
      </w:r>
    </w:p>
    <w:p>
      <w:pPr>
        <w:jc w:val="left"/>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                                        2021年10月21日 </w:t>
      </w:r>
      <w:r>
        <w:rPr>
          <w:rFonts w:hint="eastAsia" w:ascii="仿宋" w:hAnsi="仿宋" w:eastAsia="仿宋"/>
          <w:sz w:val="24"/>
          <w:szCs w:val="24"/>
          <w:u w:val="single"/>
          <w:lang w:val="en-US" w:eastAsia="zh-CN"/>
        </w:rPr>
        <w:t xml:space="preserve"> </w:t>
      </w:r>
      <w:r>
        <w:rPr>
          <w:rFonts w:hint="eastAsia" w:ascii="仿宋" w:hAnsi="仿宋" w:eastAsia="仿宋"/>
          <w:sz w:val="28"/>
          <w:szCs w:val="28"/>
          <w:u w:val="single"/>
          <w:lang w:val="en-US" w:eastAsia="zh-CN"/>
        </w:rPr>
        <w:t xml:space="preserve"> </w:t>
      </w:r>
    </w:p>
    <w:p>
      <w:pPr>
        <w:jc w:val="left"/>
        <w:rPr>
          <w:rFonts w:hint="eastAsia" w:asciiTheme="majorEastAsia" w:hAnsiTheme="majorEastAsia" w:eastAsiaTheme="majorEastAsia" w:cstheme="majorEastAsia"/>
          <w:sz w:val="28"/>
          <w:szCs w:val="28"/>
          <w:u w:val="none"/>
          <w:lang w:val="en-US" w:eastAsia="zh-CN"/>
        </w:rPr>
      </w:pPr>
      <w:r>
        <w:rPr>
          <w:rFonts w:hint="eastAsia" w:ascii="仿宋" w:hAnsi="仿宋" w:eastAsia="仿宋"/>
          <w:sz w:val="28"/>
          <w:szCs w:val="28"/>
          <w:u w:val="none"/>
          <w:lang w:val="en-US" w:eastAsia="zh-CN"/>
        </w:rPr>
        <w:t xml:space="preserve">  </w:t>
      </w:r>
    </w:p>
    <w:p>
      <w:pPr>
        <w:jc w:val="center"/>
        <w:rPr>
          <w:rFonts w:hint="eastAsia" w:ascii="新宋体" w:hAnsi="新宋体" w:eastAsia="新宋体" w:cs="新宋体"/>
          <w:sz w:val="36"/>
          <w:szCs w:val="36"/>
          <w:u w:val="none"/>
          <w:lang w:val="en-US" w:eastAsia="zh-CN"/>
        </w:rPr>
      </w:pPr>
      <w:r>
        <w:rPr>
          <w:rFonts w:hint="eastAsia" w:ascii="新宋体" w:hAnsi="新宋体" w:eastAsia="新宋体" w:cs="新宋体"/>
          <w:sz w:val="36"/>
          <w:szCs w:val="36"/>
          <w:u w:val="none"/>
          <w:lang w:val="en-US" w:eastAsia="zh-CN"/>
        </w:rPr>
        <w:t>预算管理一体化中救灾资金数据情况</w:t>
      </w:r>
    </w:p>
    <w:p>
      <w:pPr>
        <w:jc w:val="left"/>
        <w:rPr>
          <w:rFonts w:hint="eastAsia" w:ascii="新宋体" w:hAnsi="新宋体" w:eastAsia="新宋体" w:cs="新宋体"/>
          <w:sz w:val="32"/>
          <w:szCs w:val="32"/>
          <w:u w:val="none"/>
          <w:lang w:val="en-US" w:eastAsia="zh-CN"/>
        </w:rPr>
      </w:pP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截止10月21日</w:t>
      </w:r>
      <w:bookmarkStart w:id="0" w:name="_GoBack"/>
      <w:bookmarkEnd w:id="0"/>
      <w:r>
        <w:rPr>
          <w:rFonts w:hint="eastAsia" w:ascii="仿宋_GB2312" w:hAnsi="仿宋_GB2312" w:eastAsia="仿宋_GB2312" w:cs="仿宋_GB2312"/>
          <w:sz w:val="32"/>
          <w:szCs w:val="32"/>
          <w:u w:val="none"/>
          <w:lang w:val="en-US" w:eastAsia="zh-CN"/>
        </w:rPr>
        <w:t>，依托全省预算一体化系统中从各级财政部门收集的防汛救灾财政资金数据反映如下：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1.防汛救灾财政资金指标情况：</w:t>
      </w:r>
      <w:r>
        <w:rPr>
          <w:rFonts w:hint="eastAsia" w:ascii="仿宋_GB2312" w:hAnsi="仿宋_GB2312" w:eastAsia="仿宋_GB2312" w:cs="仿宋_GB2312"/>
          <w:sz w:val="32"/>
          <w:szCs w:val="32"/>
          <w:u w:val="none"/>
          <w:lang w:val="en-US" w:eastAsia="zh-CN"/>
        </w:rPr>
        <w:t>全省下达指标共计27033.83万元，分级次看：中央5000万元、省级5000万元、市级8500万元、县级8533.83万元；分资金支出方向看：自然灾害救灾资金21967.55万元、农业生产救灾资金2575.19万元、水利救灾资金2491.09万元。</w:t>
      </w: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bCs/>
          <w:sz w:val="32"/>
          <w:szCs w:val="32"/>
          <w:u w:val="none"/>
          <w:lang w:val="en-US" w:eastAsia="zh-CN"/>
        </w:rPr>
        <w:t>防汛救灾财政资金分配情况：</w:t>
      </w:r>
      <w:r>
        <w:rPr>
          <w:rFonts w:hint="eastAsia" w:ascii="仿宋_GB2312" w:hAnsi="仿宋_GB2312" w:eastAsia="仿宋_GB2312" w:cs="仿宋_GB2312"/>
          <w:b w:val="0"/>
          <w:bCs w:val="0"/>
          <w:sz w:val="32"/>
          <w:szCs w:val="32"/>
          <w:u w:val="none"/>
          <w:lang w:val="en-US" w:eastAsia="zh-CN"/>
        </w:rPr>
        <w:t>55个市县</w:t>
      </w:r>
      <w:r>
        <w:rPr>
          <w:rFonts w:hint="eastAsia" w:ascii="仿宋_GB2312" w:hAnsi="仿宋_GB2312" w:eastAsia="仿宋_GB2312" w:cs="仿宋_GB2312"/>
          <w:sz w:val="32"/>
          <w:szCs w:val="32"/>
          <w:u w:val="none"/>
          <w:lang w:val="en-US" w:eastAsia="zh-CN"/>
        </w:rPr>
        <w:t>分配到具体使用单位的救灾资金共16101.3万元，其中自然灾害救灾资金12457.31万元、农业生产救灾资金2220.49万元、水利救灾资金1423.5万元。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3.防汛救灾财政资金支出情况：</w:t>
      </w:r>
      <w:r>
        <w:rPr>
          <w:rFonts w:hint="eastAsia" w:ascii="仿宋_GB2312" w:hAnsi="仿宋_GB2312" w:eastAsia="仿宋_GB2312" w:cs="仿宋_GB2312"/>
          <w:b w:val="0"/>
          <w:bCs w:val="0"/>
          <w:sz w:val="32"/>
          <w:szCs w:val="32"/>
          <w:u w:val="none"/>
          <w:lang w:val="en-US" w:eastAsia="zh-CN"/>
        </w:rPr>
        <w:t>县级</w:t>
      </w:r>
      <w:r>
        <w:rPr>
          <w:rFonts w:hint="eastAsia" w:ascii="仿宋_GB2312" w:hAnsi="仿宋_GB2312" w:eastAsia="仿宋_GB2312" w:cs="仿宋_GB2312"/>
          <w:sz w:val="32"/>
          <w:szCs w:val="32"/>
          <w:u w:val="none"/>
          <w:lang w:val="en-US" w:eastAsia="zh-CN"/>
        </w:rPr>
        <w:t>共支出救灾资金2282.39万元，</w:t>
      </w:r>
      <w:r>
        <w:rPr>
          <w:rFonts w:hint="eastAsia" w:ascii="仿宋_GB2312" w:hAnsi="仿宋_GB2312" w:eastAsia="仿宋_GB2312" w:cs="仿宋_GB2312"/>
          <w:b w:val="0"/>
          <w:bCs w:val="0"/>
          <w:sz w:val="32"/>
          <w:szCs w:val="32"/>
          <w:u w:val="none"/>
          <w:lang w:val="en-US" w:eastAsia="zh-CN"/>
        </w:rPr>
        <w:t>其中自然灾害救灾资金1222.05万元、农业生产救灾资金629.1万元、水利救灾资金431.25万元。</w:t>
      </w:r>
    </w:p>
    <w:p>
      <w:pPr>
        <w:ind w:firstLine="640"/>
        <w:jc w:val="left"/>
        <w:rPr>
          <w:rFonts w:hint="eastAsia" w:ascii="新宋体" w:hAnsi="新宋体" w:eastAsia="新宋体" w:cs="新宋体"/>
          <w:sz w:val="28"/>
          <w:szCs w:val="28"/>
          <w:u w:val="none"/>
          <w:lang w:val="en-US" w:eastAsia="zh-CN"/>
        </w:rPr>
      </w:pPr>
      <w:r>
        <w:rPr>
          <w:rFonts w:hint="eastAsia" w:ascii="仿宋_GB2312" w:hAnsi="仿宋_GB2312" w:eastAsia="仿宋_GB2312" w:cs="仿宋_GB2312"/>
          <w:b w:val="0"/>
          <w:bCs w:val="0"/>
          <w:sz w:val="32"/>
          <w:szCs w:val="32"/>
          <w:u w:val="none"/>
          <w:lang w:val="en-US" w:eastAsia="zh-CN"/>
        </w:rPr>
        <w:t>三大类资金分市县统计表见附表。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jdsoaicon1">
    <w:altName w:val="Segoe Print"/>
    <w:panose1 w:val="00000000000000000000"/>
    <w:charset w:val="00"/>
    <w:family w:val="auto"/>
    <w:pitch w:val="default"/>
    <w:sig w:usb0="00000000" w:usb1="00000000" w:usb2="00000000" w:usb3="00000000" w:csb0="00000000" w:csb1="00000000"/>
  </w:font>
  <w:font w:name="jdsoaicon5">
    <w:altName w:val="Segoe Print"/>
    <w:panose1 w:val="00000000000000000000"/>
    <w:charset w:val="00"/>
    <w:family w:val="auto"/>
    <w:pitch w:val="default"/>
    <w:sig w:usb0="00000000" w:usb1="00000000" w:usb2="00000000" w:usb3="00000000" w:csb0="00000000" w:csb1="00000000"/>
  </w:font>
  <w:font w:name="jdsoaicon2">
    <w:altName w:val="Segoe Print"/>
    <w:panose1 w:val="00000000000000000000"/>
    <w:charset w:val="00"/>
    <w:family w:val="auto"/>
    <w:pitch w:val="default"/>
    <w:sig w:usb0="00000000" w:usb1="00000000" w:usb2="00000000" w:usb3="00000000" w:csb0="00000000" w:csb1="00000000"/>
  </w:font>
  <w:font w:name="jdsoaicon9">
    <w:altName w:val="Segoe Print"/>
    <w:panose1 w:val="00000000000000000000"/>
    <w:charset w:val="00"/>
    <w:family w:val="auto"/>
    <w:pitch w:val="default"/>
    <w:sig w:usb0="00000000" w:usb1="00000000" w:usb2="00000000" w:usb3="00000000" w:csb0="00000000" w:csb1="00000000"/>
  </w:font>
  <w:font w:name="jdsoaicon7">
    <w:altName w:val="Segoe Print"/>
    <w:panose1 w:val="00000000000000000000"/>
    <w:charset w:val="00"/>
    <w:family w:val="auto"/>
    <w:pitch w:val="default"/>
    <w:sig w:usb0="00000000" w:usb1="00000000" w:usb2="00000000" w:usb3="00000000" w:csb0="00000000" w:csb1="00000000"/>
  </w:font>
  <w:font w:name="jdsoaicon3">
    <w:altName w:val="Segoe Print"/>
    <w:panose1 w:val="00000000000000000000"/>
    <w:charset w:val="00"/>
    <w:family w:val="auto"/>
    <w:pitch w:val="default"/>
    <w:sig w:usb0="00000000" w:usb1="00000000" w:usb2="00000000" w:usb3="00000000" w:csb0="00000000" w:csb1="00000000"/>
  </w:font>
  <w:font w:name="jdsoaicon6">
    <w:altName w:val="Segoe Print"/>
    <w:panose1 w:val="00000000000000000000"/>
    <w:charset w:val="00"/>
    <w:family w:val="auto"/>
    <w:pitch w:val="default"/>
    <w:sig w:usb0="00000000" w:usb1="00000000" w:usb2="00000000" w:usb3="00000000" w:csb0="00000000" w:csb1="00000000"/>
  </w:font>
  <w:font w:name="jdsoaicon4">
    <w:altName w:val="Segoe Print"/>
    <w:panose1 w:val="00000000000000000000"/>
    <w:charset w:val="00"/>
    <w:family w:val="auto"/>
    <w:pitch w:val="default"/>
    <w:sig w:usb0="00000000" w:usb1="00000000" w:usb2="00000000" w:usb3="00000000" w:csb0="00000000" w:csb1="00000000"/>
  </w:font>
  <w:font w:name="jdsoaicon8">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3999"/>
    <w:rsid w:val="001C2772"/>
    <w:rsid w:val="002B5F23"/>
    <w:rsid w:val="002F294E"/>
    <w:rsid w:val="003664F6"/>
    <w:rsid w:val="006356C8"/>
    <w:rsid w:val="00796B40"/>
    <w:rsid w:val="0089354D"/>
    <w:rsid w:val="00902129"/>
    <w:rsid w:val="00940590"/>
    <w:rsid w:val="00C32DF4"/>
    <w:rsid w:val="00C43999"/>
    <w:rsid w:val="00D02CCB"/>
    <w:rsid w:val="022779A5"/>
    <w:rsid w:val="13CE5E44"/>
    <w:rsid w:val="13DA7417"/>
    <w:rsid w:val="156F5987"/>
    <w:rsid w:val="17330837"/>
    <w:rsid w:val="1B066F6B"/>
    <w:rsid w:val="289853AB"/>
    <w:rsid w:val="28C350FA"/>
    <w:rsid w:val="413B11A5"/>
    <w:rsid w:val="424111DB"/>
    <w:rsid w:val="4B016A23"/>
    <w:rsid w:val="4B643763"/>
    <w:rsid w:val="51EB6C4A"/>
    <w:rsid w:val="5F1802EE"/>
    <w:rsid w:val="60454513"/>
    <w:rsid w:val="62F11282"/>
    <w:rsid w:val="667F4B11"/>
    <w:rsid w:val="67EA4A95"/>
    <w:rsid w:val="6F30371A"/>
    <w:rsid w:val="7D6B4DD3"/>
    <w:rsid w:val="7F91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142</Characters>
  <Lines>1</Lines>
  <Paragraphs>1</Paragraphs>
  <TotalTime>48</TotalTime>
  <ScaleCrop>false</ScaleCrop>
  <LinksUpToDate>false</LinksUpToDate>
  <CharactersWithSpaces>165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2021-03-05T06:31:00Z</dcterms:created>
  <dc:creator>COLOR</dc:creator>
  <cp:lastModifiedBy>朱彤 </cp:lastModifiedBy>
  <cp:lastPrinted>2021-10-22T00:58:55Z</cp:lastPrinted>
  <dcterms:modified xsi:type="dcterms:W3CDTF">2021-10-22T00:59:02Z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