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4"/>
          <w:szCs w:val="44"/>
          <w:lang w:eastAsia="zh-CN"/>
        </w:rPr>
      </w:pPr>
      <w:r>
        <w:rPr>
          <w:rFonts w:hint="eastAsia" w:ascii="仿宋" w:hAnsi="仿宋" w:eastAsia="仿宋"/>
          <w:b/>
          <w:bCs/>
          <w:sz w:val="44"/>
          <w:szCs w:val="44"/>
          <w:lang w:eastAsia="zh-CN"/>
        </w:rPr>
        <w:t>救灾资金监控工作日报</w:t>
      </w:r>
    </w:p>
    <w:p>
      <w:pPr>
        <w:jc w:val="center"/>
        <w:rPr>
          <w:rFonts w:hint="eastAsia" w:ascii="仿宋" w:hAnsi="仿宋" w:eastAsia="仿宋"/>
          <w:sz w:val="28"/>
          <w:szCs w:val="28"/>
          <w:lang w:val="en-US" w:eastAsia="zh-CN"/>
        </w:rPr>
      </w:pPr>
    </w:p>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第6期</w:t>
      </w:r>
    </w:p>
    <w:p>
      <w:pPr>
        <w:jc w:val="left"/>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 xml:space="preserve">                                        2021年10月25日 </w:t>
      </w:r>
      <w:r>
        <w:rPr>
          <w:rFonts w:hint="eastAsia" w:ascii="仿宋" w:hAnsi="仿宋" w:eastAsia="仿宋"/>
          <w:sz w:val="24"/>
          <w:szCs w:val="24"/>
          <w:u w:val="single"/>
          <w:lang w:val="en-US" w:eastAsia="zh-CN"/>
        </w:rPr>
        <w:t xml:space="preserve"> </w:t>
      </w:r>
      <w:r>
        <w:rPr>
          <w:rFonts w:hint="eastAsia" w:ascii="仿宋" w:hAnsi="仿宋" w:eastAsia="仿宋"/>
          <w:sz w:val="28"/>
          <w:szCs w:val="28"/>
          <w:u w:val="single"/>
          <w:lang w:val="en-US" w:eastAsia="zh-CN"/>
        </w:rPr>
        <w:t xml:space="preserve"> </w:t>
      </w:r>
    </w:p>
    <w:p>
      <w:pPr>
        <w:jc w:val="left"/>
        <w:rPr>
          <w:rFonts w:hint="eastAsia" w:asciiTheme="majorEastAsia" w:hAnsiTheme="majorEastAsia" w:eastAsiaTheme="majorEastAsia" w:cstheme="majorEastAsia"/>
          <w:sz w:val="28"/>
          <w:szCs w:val="28"/>
          <w:u w:val="none"/>
          <w:lang w:val="en-US" w:eastAsia="zh-CN"/>
        </w:rPr>
      </w:pPr>
      <w:r>
        <w:rPr>
          <w:rFonts w:hint="eastAsia" w:ascii="仿宋" w:hAnsi="仿宋" w:eastAsia="仿宋"/>
          <w:sz w:val="28"/>
          <w:szCs w:val="28"/>
          <w:u w:val="none"/>
          <w:lang w:val="en-US" w:eastAsia="zh-CN"/>
        </w:rPr>
        <w:t xml:space="preserve">  </w:t>
      </w:r>
    </w:p>
    <w:p>
      <w:pPr>
        <w:jc w:val="center"/>
        <w:rPr>
          <w:rFonts w:hint="eastAsia" w:ascii="新宋体" w:hAnsi="新宋体" w:eastAsia="新宋体" w:cs="新宋体"/>
          <w:sz w:val="36"/>
          <w:szCs w:val="36"/>
          <w:u w:val="none"/>
          <w:lang w:val="en-US" w:eastAsia="zh-CN"/>
        </w:rPr>
      </w:pPr>
      <w:r>
        <w:rPr>
          <w:rFonts w:hint="eastAsia" w:ascii="新宋体" w:hAnsi="新宋体" w:eastAsia="新宋体" w:cs="新宋体"/>
          <w:sz w:val="36"/>
          <w:szCs w:val="36"/>
          <w:u w:val="none"/>
          <w:lang w:val="en-US" w:eastAsia="zh-CN"/>
        </w:rPr>
        <w:t>预算管理一体化中救灾资金数据情况</w:t>
      </w:r>
    </w:p>
    <w:p>
      <w:pPr>
        <w:jc w:val="left"/>
        <w:rPr>
          <w:rFonts w:hint="eastAsia" w:ascii="新宋体" w:hAnsi="新宋体" w:eastAsia="新宋体" w:cs="新宋体"/>
          <w:sz w:val="32"/>
          <w:szCs w:val="32"/>
          <w:u w:val="none"/>
          <w:lang w:val="en-US" w:eastAsia="zh-CN"/>
        </w:rPr>
      </w:pP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截止10月25日，依托全省预算一体化系统中从各级财政部门收集的防汛救灾财政资金数据反映如下：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3"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1.防汛救灾财政资金指标情况：</w:t>
      </w:r>
      <w:r>
        <w:rPr>
          <w:rFonts w:hint="eastAsia" w:ascii="仿宋_GB2312" w:hAnsi="仿宋_GB2312" w:eastAsia="仿宋_GB2312" w:cs="仿宋_GB2312"/>
          <w:sz w:val="32"/>
          <w:szCs w:val="32"/>
          <w:u w:val="none"/>
          <w:lang w:val="en-US" w:eastAsia="zh-CN"/>
        </w:rPr>
        <w:t>全省下达指标共计51050.83万元，分级次看：中央5000万元、省级28317万元、市级8500万元、县级9233.83万元；分资金支出方向看：自然灾害救灾资金45524.55万元、农业生产救灾资金2575.19万元、水利救灾资金2951.09万元。</w:t>
      </w: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bCs/>
          <w:sz w:val="32"/>
          <w:szCs w:val="32"/>
          <w:u w:val="none"/>
          <w:lang w:val="en-US" w:eastAsia="zh-CN"/>
        </w:rPr>
        <w:t>防汛救灾财政资金分配情况：</w:t>
      </w:r>
      <w:r>
        <w:rPr>
          <w:rFonts w:hint="eastAsia" w:ascii="仿宋_GB2312" w:hAnsi="仿宋_GB2312" w:eastAsia="仿宋_GB2312" w:cs="仿宋_GB2312"/>
          <w:sz w:val="32"/>
          <w:szCs w:val="32"/>
          <w:u w:val="none"/>
          <w:lang w:val="en-US" w:eastAsia="zh-CN"/>
        </w:rPr>
        <w:t>分配到具体使用单位的救灾资金共44839.29万元，其中自然灾害救灾资金40907.4万元、农业生产救灾资金2438.39万元、水利救灾资金1493.5万元。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bCs/>
          <w:sz w:val="32"/>
          <w:szCs w:val="32"/>
          <w:u w:val="none"/>
          <w:lang w:val="en-US" w:eastAsia="zh-CN"/>
        </w:rPr>
        <w:t>3.防汛救灾财政资金支出情况：</w:t>
      </w:r>
      <w:r>
        <w:rPr>
          <w:rFonts w:hint="eastAsia" w:ascii="仿宋_GB2312" w:hAnsi="仿宋_GB2312" w:eastAsia="仿宋_GB2312" w:cs="仿宋_GB2312"/>
          <w:b w:val="0"/>
          <w:bCs w:val="0"/>
          <w:sz w:val="32"/>
          <w:szCs w:val="32"/>
          <w:u w:val="none"/>
          <w:lang w:val="en-US" w:eastAsia="zh-CN"/>
        </w:rPr>
        <w:t>县级</w:t>
      </w:r>
      <w:r>
        <w:rPr>
          <w:rFonts w:hint="eastAsia" w:ascii="仿宋_GB2312" w:hAnsi="仿宋_GB2312" w:eastAsia="仿宋_GB2312" w:cs="仿宋_GB2312"/>
          <w:sz w:val="32"/>
          <w:szCs w:val="32"/>
          <w:u w:val="none"/>
          <w:lang w:val="en-US" w:eastAsia="zh-CN"/>
        </w:rPr>
        <w:t>共支出救灾资金3817.93万元，</w:t>
      </w:r>
      <w:r>
        <w:rPr>
          <w:rFonts w:hint="eastAsia" w:ascii="仿宋_GB2312" w:hAnsi="仿宋_GB2312" w:eastAsia="仿宋_GB2312" w:cs="仿宋_GB2312"/>
          <w:b w:val="0"/>
          <w:bCs w:val="0"/>
          <w:sz w:val="32"/>
          <w:szCs w:val="32"/>
          <w:u w:val="none"/>
          <w:lang w:val="en-US" w:eastAsia="zh-CN"/>
        </w:rPr>
        <w:t>其中自然灾害救灾资金2186.8万元、农业生产救灾资金829.72万元、水利救灾资金801.42万元。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三大类资金分市县统计表见附表。</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bCs/>
          <w:sz w:val="32"/>
          <w:szCs w:val="32"/>
          <w:u w:val="none"/>
          <w:lang w:val="en-US" w:eastAsia="zh-CN"/>
        </w:rPr>
        <w:t>4.到人到户救灾资金发放情况：</w:t>
      </w:r>
      <w:r>
        <w:rPr>
          <w:rFonts w:hint="eastAsia" w:ascii="仿宋_GB2312" w:hAnsi="仿宋_GB2312" w:eastAsia="仿宋_GB2312" w:cs="仿宋_GB2312"/>
          <w:b w:val="0"/>
          <w:bCs w:val="0"/>
          <w:sz w:val="32"/>
          <w:szCs w:val="32"/>
          <w:u w:val="none"/>
          <w:lang w:val="en-US" w:eastAsia="zh-CN"/>
        </w:rPr>
        <w:t>长治市平顺县通过农补平台完成了全省第一笔救灾补贴到人到户资金的发放工作(补贴类型为</w:t>
      </w:r>
      <w:r>
        <w:rPr>
          <w:rFonts w:hint="eastAsia" w:ascii="仿宋_GB2312" w:hAnsi="仿宋_GB2312" w:eastAsia="仿宋_GB2312" w:cs="仿宋_GB2312"/>
          <w:sz w:val="32"/>
          <w:szCs w:val="32"/>
          <w:u w:val="none"/>
          <w:lang w:val="en-US" w:eastAsia="zh-CN"/>
        </w:rPr>
        <w:t>自然灾害救灾资金--倒损住房恢复重建</w:t>
      </w:r>
      <w:r>
        <w:rPr>
          <w:rFonts w:hint="eastAsia" w:ascii="仿宋_GB2312" w:hAnsi="仿宋_GB2312" w:eastAsia="仿宋_GB2312" w:cs="仿宋_GB2312"/>
          <w:b w:val="0"/>
          <w:bCs w:val="0"/>
          <w:sz w:val="32"/>
          <w:szCs w:val="32"/>
          <w:u w:val="none"/>
          <w:lang w:val="en-US" w:eastAsia="zh-CN"/>
        </w:rPr>
        <w:t>)，共发放61万元，57笔。</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jdsoaicon1">
    <w:altName w:val="Segoe Print"/>
    <w:panose1 w:val="00000000000000000000"/>
    <w:charset w:val="00"/>
    <w:family w:val="auto"/>
    <w:pitch w:val="default"/>
    <w:sig w:usb0="00000000" w:usb1="00000000" w:usb2="00000000" w:usb3="00000000" w:csb0="00000000" w:csb1="00000000"/>
  </w:font>
  <w:font w:name="jdsoaicon5">
    <w:altName w:val="Segoe Print"/>
    <w:panose1 w:val="00000000000000000000"/>
    <w:charset w:val="00"/>
    <w:family w:val="auto"/>
    <w:pitch w:val="default"/>
    <w:sig w:usb0="00000000" w:usb1="00000000" w:usb2="00000000" w:usb3="00000000" w:csb0="00000000" w:csb1="00000000"/>
  </w:font>
  <w:font w:name="jdsoaicon2">
    <w:altName w:val="Segoe Print"/>
    <w:panose1 w:val="00000000000000000000"/>
    <w:charset w:val="00"/>
    <w:family w:val="auto"/>
    <w:pitch w:val="default"/>
    <w:sig w:usb0="00000000" w:usb1="00000000" w:usb2="00000000" w:usb3="00000000" w:csb0="00000000" w:csb1="00000000"/>
  </w:font>
  <w:font w:name="jdsoaicon9">
    <w:altName w:val="Segoe Print"/>
    <w:panose1 w:val="00000000000000000000"/>
    <w:charset w:val="00"/>
    <w:family w:val="auto"/>
    <w:pitch w:val="default"/>
    <w:sig w:usb0="00000000" w:usb1="00000000" w:usb2="00000000" w:usb3="00000000" w:csb0="00000000" w:csb1="00000000"/>
  </w:font>
  <w:font w:name="jdsoaicon7">
    <w:altName w:val="Segoe Print"/>
    <w:panose1 w:val="00000000000000000000"/>
    <w:charset w:val="00"/>
    <w:family w:val="auto"/>
    <w:pitch w:val="default"/>
    <w:sig w:usb0="00000000" w:usb1="00000000" w:usb2="00000000" w:usb3="00000000" w:csb0="00000000" w:csb1="00000000"/>
  </w:font>
  <w:font w:name="jdsoaicon3">
    <w:altName w:val="Segoe Print"/>
    <w:panose1 w:val="00000000000000000000"/>
    <w:charset w:val="00"/>
    <w:family w:val="auto"/>
    <w:pitch w:val="default"/>
    <w:sig w:usb0="00000000" w:usb1="00000000" w:usb2="00000000" w:usb3="00000000" w:csb0="00000000" w:csb1="00000000"/>
  </w:font>
  <w:font w:name="jdsoaicon6">
    <w:altName w:val="Segoe Print"/>
    <w:panose1 w:val="00000000000000000000"/>
    <w:charset w:val="00"/>
    <w:family w:val="auto"/>
    <w:pitch w:val="default"/>
    <w:sig w:usb0="00000000" w:usb1="00000000" w:usb2="00000000" w:usb3="00000000" w:csb0="00000000" w:csb1="00000000"/>
  </w:font>
  <w:font w:name="jdsoaicon4">
    <w:altName w:val="Segoe Print"/>
    <w:panose1 w:val="00000000000000000000"/>
    <w:charset w:val="00"/>
    <w:family w:val="auto"/>
    <w:pitch w:val="default"/>
    <w:sig w:usb0="00000000" w:usb1="00000000" w:usb2="00000000" w:usb3="00000000" w:csb0="00000000" w:csb1="00000000"/>
  </w:font>
  <w:font w:name="jdsoaicon8">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3999"/>
    <w:rsid w:val="001C2772"/>
    <w:rsid w:val="002B5F23"/>
    <w:rsid w:val="002F294E"/>
    <w:rsid w:val="003664F6"/>
    <w:rsid w:val="006356C8"/>
    <w:rsid w:val="00796B40"/>
    <w:rsid w:val="0089354D"/>
    <w:rsid w:val="00902129"/>
    <w:rsid w:val="00940590"/>
    <w:rsid w:val="00C32DF4"/>
    <w:rsid w:val="00C43999"/>
    <w:rsid w:val="00D02CCB"/>
    <w:rsid w:val="022779A5"/>
    <w:rsid w:val="13CE5E44"/>
    <w:rsid w:val="13DA7417"/>
    <w:rsid w:val="156F5987"/>
    <w:rsid w:val="16774C2A"/>
    <w:rsid w:val="17330837"/>
    <w:rsid w:val="1B066F6B"/>
    <w:rsid w:val="289853AB"/>
    <w:rsid w:val="28C350FA"/>
    <w:rsid w:val="38B652ED"/>
    <w:rsid w:val="413B11A5"/>
    <w:rsid w:val="424111DB"/>
    <w:rsid w:val="43AB34D5"/>
    <w:rsid w:val="47CE7640"/>
    <w:rsid w:val="4B016A23"/>
    <w:rsid w:val="4B066ED2"/>
    <w:rsid w:val="4B643763"/>
    <w:rsid w:val="51EB6C4A"/>
    <w:rsid w:val="5DC14972"/>
    <w:rsid w:val="5F1802EE"/>
    <w:rsid w:val="60454513"/>
    <w:rsid w:val="62F11282"/>
    <w:rsid w:val="667F4B11"/>
    <w:rsid w:val="67EA4A95"/>
    <w:rsid w:val="6C995BB3"/>
    <w:rsid w:val="6F30371A"/>
    <w:rsid w:val="75EB4284"/>
    <w:rsid w:val="78BA60E4"/>
    <w:rsid w:val="7D6B4DD3"/>
    <w:rsid w:val="7F91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semiHidden="0" w:name="HTML Cite"/>
    <w:lsdException w:uiPriority="99" w:semiHidden="0" w:name="HTML Code"/>
    <w:lsdException w:uiPriority="99" w:semiHidden="0" w:name="HTML Definition"/>
    <w:lsdException w:uiPriority="99" w:name="HTML Keyboard"/>
    <w:lsdException w:uiPriority="99" w:name="HTML Preformatted"/>
    <w:lsdException w:uiPriority="99" w:name="HTML Sample"/>
    <w:lsdException w:uiPriority="99" w:name="HTML Typewriter"/>
    <w:lsdException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style>
  <w:style w:type="character" w:styleId="6">
    <w:name w:val="Emphasis"/>
    <w:basedOn w:val="4"/>
    <w:qFormat/>
    <w:uiPriority w:val="20"/>
  </w:style>
  <w:style w:type="character" w:styleId="7">
    <w:name w:val="HTML Definition"/>
    <w:basedOn w:val="4"/>
    <w:unhideWhenUsed/>
    <w:uiPriority w:val="99"/>
  </w:style>
  <w:style w:type="character" w:styleId="8">
    <w:name w:val="HTML Variable"/>
    <w:basedOn w:val="4"/>
    <w:unhideWhenUsed/>
    <w:uiPriority w:val="99"/>
  </w:style>
  <w:style w:type="character" w:styleId="9">
    <w:name w:val="HTML Code"/>
    <w:basedOn w:val="4"/>
    <w:unhideWhenUsed/>
    <w:uiPriority w:val="99"/>
    <w:rPr>
      <w:rFonts w:ascii="Courier New" w:hAnsi="Courier New"/>
      <w:sz w:val="20"/>
    </w:rPr>
  </w:style>
  <w:style w:type="character" w:styleId="10">
    <w:name w:val="HTML Cite"/>
    <w:basedOn w:val="4"/>
    <w:unhideWhenUsed/>
    <w:uiPriority w:val="99"/>
  </w:style>
  <w:style w:type="character" w:customStyle="1" w:styleId="12">
    <w:name w:val="页眉 Char"/>
    <w:basedOn w:val="4"/>
    <w:link w:val="3"/>
    <w:semiHidden/>
    <w:qFormat/>
    <w:uiPriority w:val="99"/>
    <w:rPr>
      <w:sz w:val="18"/>
      <w:szCs w:val="18"/>
    </w:rPr>
  </w:style>
  <w:style w:type="character" w:customStyle="1" w:styleId="13">
    <w:name w:val="页脚 Char"/>
    <w:basedOn w:val="4"/>
    <w:link w:val="2"/>
    <w:semiHidden/>
    <w:qFormat/>
    <w:uiPriority w:val="99"/>
    <w:rPr>
      <w:sz w:val="18"/>
      <w:szCs w:val="18"/>
    </w:rPr>
  </w:style>
  <w:style w:type="character" w:customStyle="1" w:styleId="14">
    <w:name w:val="daynumber"/>
    <w:basedOn w:val="4"/>
    <w:uiPriority w:val="0"/>
    <w:rPr>
      <w:color w:val="000000"/>
      <w:sz w:val="27"/>
      <w:szCs w:val="27"/>
    </w:rPr>
  </w:style>
  <w:style w:type="character" w:customStyle="1" w:styleId="15">
    <w:name w:val="x-tab-strip-text"/>
    <w:basedOn w:val="4"/>
    <w:uiPriority w:val="0"/>
    <w:rPr>
      <w:rFonts w:ascii="Tahoma" w:hAnsi="Tahoma" w:eastAsia="Tahoma" w:cs="Tahoma"/>
      <w:color w:val="666666"/>
      <w:sz w:val="18"/>
      <w:szCs w:val="18"/>
    </w:rPr>
  </w:style>
  <w:style w:type="character" w:customStyle="1" w:styleId="16">
    <w:name w:val="x-tab-strip-text1"/>
    <w:basedOn w:val="4"/>
    <w:uiPriority w:val="0"/>
  </w:style>
  <w:style w:type="character" w:customStyle="1" w:styleId="17">
    <w:name w:val="x-tab-strip-text2"/>
    <w:basedOn w:val="4"/>
    <w:uiPriority w:val="0"/>
    <w:rPr>
      <w:b/>
      <w:color w:val="4BA54D"/>
    </w:rPr>
  </w:style>
  <w:style w:type="character" w:customStyle="1" w:styleId="18">
    <w:name w:val="x-tab-strip-text3"/>
    <w:basedOn w:val="4"/>
    <w:uiPriority w:val="0"/>
    <w:rPr>
      <w:color w:val="3B3E51"/>
    </w:rPr>
  </w:style>
  <w:style w:type="character" w:customStyle="1" w:styleId="19">
    <w:name w:val="x-tab-strip-text4"/>
    <w:basedOn w:val="4"/>
    <w:uiPriority w:val="0"/>
  </w:style>
  <w:style w:type="character" w:customStyle="1" w:styleId="20">
    <w:name w:val="x-tab-strip-text5"/>
    <w:basedOn w:val="4"/>
    <w:uiPriority w:val="0"/>
    <w:rPr>
      <w:color w:val="666666"/>
    </w:rPr>
  </w:style>
  <w:style w:type="character" w:customStyle="1" w:styleId="21">
    <w:name w:val="festival"/>
    <w:basedOn w:val="4"/>
    <w:uiPriority w:val="0"/>
    <w:rPr>
      <w:color w:val="FF0000"/>
    </w:rPr>
  </w:style>
  <w:style w:type="character" w:customStyle="1" w:styleId="22">
    <w:name w:val="almanac"/>
    <w:basedOn w:val="4"/>
    <w:uiPriority w:val="0"/>
    <w:rPr>
      <w:color w:val="999999"/>
      <w:sz w:val="18"/>
      <w:szCs w:val="18"/>
    </w:rPr>
  </w:style>
  <w:style w:type="character" w:customStyle="1" w:styleId="23">
    <w:name w:val="almanac1"/>
    <w:basedOn w:val="4"/>
    <w:uiPriority w:val="0"/>
    <w:rPr>
      <w:color w:val="BFBFBF"/>
    </w:rPr>
  </w:style>
  <w:style w:type="character" w:customStyle="1" w:styleId="24">
    <w:name w:val="holiday-sign"/>
    <w:basedOn w:val="4"/>
    <w:uiPriority w:val="0"/>
    <w:rPr>
      <w:color w:val="FFFFFF"/>
      <w:sz w:val="19"/>
      <w:szCs w:val="19"/>
      <w:shd w:val="clear" w:fill="FF4433"/>
    </w:rPr>
  </w:style>
  <w:style w:type="character" w:customStyle="1" w:styleId="25">
    <w:name w:val="daynumber1"/>
    <w:basedOn w:val="4"/>
    <w:uiPriority w:val="0"/>
    <w:rPr>
      <w:color w:val="999999"/>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142</Characters>
  <Lines>1</Lines>
  <Paragraphs>1</Paragraphs>
  <TotalTime>1</TotalTime>
  <ScaleCrop>false</ScaleCrop>
  <LinksUpToDate>false</LinksUpToDate>
  <CharactersWithSpaces>165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2021-03-05T06:31:00Z</dcterms:created>
  <dc:creator>COLOR</dc:creator>
  <cp:lastModifiedBy>朱彤 </cp:lastModifiedBy>
  <cp:lastPrinted>2021-10-22T00:58:00Z</cp:lastPrinted>
  <dcterms:modified xsi:type="dcterms:W3CDTF">2021-10-26T06:41:24Z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