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lang w:eastAsia="zh-CN"/>
        </w:rPr>
      </w:pPr>
      <w:r>
        <w:rPr>
          <w:rFonts w:hint="eastAsia" w:ascii="仿宋" w:hAnsi="仿宋" w:eastAsia="仿宋"/>
          <w:b/>
          <w:bCs/>
          <w:sz w:val="44"/>
          <w:szCs w:val="44"/>
          <w:lang w:eastAsia="zh-CN"/>
        </w:rPr>
        <w:t>救灾资金监控工作日报</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第10期</w:t>
      </w:r>
    </w:p>
    <w:p>
      <w:pPr>
        <w:jc w:val="left"/>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2021年11月8日 </w:t>
      </w:r>
      <w:r>
        <w:rPr>
          <w:rFonts w:hint="eastAsia" w:ascii="仿宋" w:hAnsi="仿宋" w:eastAsia="仿宋"/>
          <w:sz w:val="24"/>
          <w:szCs w:val="24"/>
          <w:u w:val="single"/>
          <w:lang w:val="en-US" w:eastAsia="zh-CN"/>
        </w:rPr>
        <w:t xml:space="preserve"> </w:t>
      </w:r>
      <w:r>
        <w:rPr>
          <w:rFonts w:hint="eastAsia" w:ascii="仿宋" w:hAnsi="仿宋" w:eastAsia="仿宋"/>
          <w:sz w:val="28"/>
          <w:szCs w:val="28"/>
          <w:u w:val="single"/>
          <w:lang w:val="en-US" w:eastAsia="zh-CN"/>
        </w:rPr>
        <w:t xml:space="preserve"> </w:t>
      </w:r>
    </w:p>
    <w:p>
      <w:pPr>
        <w:jc w:val="left"/>
        <w:rPr>
          <w:rFonts w:hint="eastAsia" w:asciiTheme="majorEastAsia" w:hAnsiTheme="majorEastAsia" w:eastAsiaTheme="majorEastAsia" w:cstheme="majorEastAsia"/>
          <w:sz w:val="28"/>
          <w:szCs w:val="28"/>
          <w:u w:val="none"/>
          <w:lang w:val="en-US" w:eastAsia="zh-CN"/>
        </w:rPr>
      </w:pPr>
      <w:r>
        <w:rPr>
          <w:rFonts w:hint="eastAsia" w:ascii="仿宋" w:hAnsi="仿宋" w:eastAsia="仿宋"/>
          <w:sz w:val="28"/>
          <w:szCs w:val="28"/>
          <w:u w:val="none"/>
          <w:lang w:val="en-US" w:eastAsia="zh-CN"/>
        </w:rPr>
        <w:t xml:space="preserve">  </w:t>
      </w:r>
    </w:p>
    <w:p>
      <w:pPr>
        <w:jc w:val="center"/>
        <w:rPr>
          <w:rFonts w:hint="eastAsia" w:ascii="新宋体" w:hAnsi="新宋体" w:eastAsia="新宋体" w:cs="新宋体"/>
          <w:sz w:val="36"/>
          <w:szCs w:val="36"/>
          <w:u w:val="none"/>
          <w:lang w:val="en-US" w:eastAsia="zh-CN"/>
        </w:rPr>
      </w:pPr>
      <w:r>
        <w:rPr>
          <w:rFonts w:hint="eastAsia" w:ascii="新宋体" w:hAnsi="新宋体" w:eastAsia="新宋体" w:cs="新宋体"/>
          <w:sz w:val="36"/>
          <w:szCs w:val="36"/>
          <w:u w:val="none"/>
          <w:lang w:val="en-US" w:eastAsia="zh-CN"/>
        </w:rPr>
        <w:t>预算管理一体化中救灾资金数据情况</w:t>
      </w:r>
    </w:p>
    <w:p>
      <w:pPr>
        <w:jc w:val="left"/>
        <w:rPr>
          <w:rFonts w:hint="eastAsia" w:ascii="新宋体" w:hAnsi="新宋体" w:eastAsia="新宋体" w:cs="新宋体"/>
          <w:sz w:val="32"/>
          <w:szCs w:val="32"/>
          <w:u w:val="none"/>
          <w:lang w:val="en-US" w:eastAsia="zh-CN"/>
        </w:rPr>
      </w:pP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截止11月8日，依托全省预算一体化系统中从各级财政部门收集的防汛救灾财政资金数据反映如下：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1.防汛救灾财政资金指标情况：</w:t>
      </w:r>
      <w:r>
        <w:rPr>
          <w:rFonts w:hint="eastAsia" w:ascii="仿宋_GB2312" w:hAnsi="仿宋_GB2312" w:eastAsia="仿宋_GB2312" w:cs="仿宋_GB2312"/>
          <w:sz w:val="32"/>
          <w:szCs w:val="32"/>
          <w:u w:val="none"/>
          <w:lang w:val="en-US" w:eastAsia="zh-CN"/>
        </w:rPr>
        <w:t>全省下达指标共计57640.83万元，其中：中央5000万元、省级33317万元、市级10080万元、县级9243.83万元。资金主要用于：自然灾害救灾资金46994.55万元、农业生产救灾资金7655.19万元、水利救灾资金2991.09万元。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bCs/>
          <w:sz w:val="32"/>
          <w:szCs w:val="32"/>
          <w:u w:val="none"/>
          <w:lang w:val="en-US" w:eastAsia="zh-CN"/>
        </w:rPr>
        <w:t>防汛救灾财政资金分配情况：</w:t>
      </w:r>
      <w:r>
        <w:rPr>
          <w:rFonts w:hint="eastAsia" w:ascii="仿宋_GB2312" w:hAnsi="仿宋_GB2312" w:eastAsia="仿宋_GB2312" w:cs="仿宋_GB2312"/>
          <w:b w:val="0"/>
          <w:bCs w:val="0"/>
          <w:sz w:val="32"/>
          <w:szCs w:val="32"/>
          <w:u w:val="none"/>
          <w:lang w:val="en-US" w:eastAsia="zh-CN"/>
        </w:rPr>
        <w:t>各市县已</w:t>
      </w:r>
      <w:r>
        <w:rPr>
          <w:rFonts w:hint="eastAsia" w:ascii="仿宋_GB2312" w:hAnsi="仿宋_GB2312" w:eastAsia="仿宋_GB2312" w:cs="仿宋_GB2312"/>
          <w:sz w:val="32"/>
          <w:szCs w:val="32"/>
          <w:u w:val="none"/>
          <w:lang w:val="en-US" w:eastAsia="zh-CN"/>
        </w:rPr>
        <w:t>分配救灾资金共32073.66万元，其中自然灾害救灾资金27425.92万元、农业生产救灾资金2887.24万元、水利救灾资金1760.5万元。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3.防汛救灾财政资金支出情况：</w:t>
      </w:r>
      <w:r>
        <w:rPr>
          <w:rFonts w:hint="eastAsia" w:ascii="仿宋_GB2312" w:hAnsi="仿宋_GB2312" w:eastAsia="仿宋_GB2312" w:cs="仿宋_GB2312"/>
          <w:sz w:val="32"/>
          <w:szCs w:val="32"/>
          <w:u w:val="none"/>
          <w:lang w:val="en-US" w:eastAsia="zh-CN"/>
        </w:rPr>
        <w:t>各市县共支出救灾资金8990.08万元，</w:t>
      </w:r>
      <w:r>
        <w:rPr>
          <w:rFonts w:hint="eastAsia" w:ascii="仿宋_GB2312" w:hAnsi="仿宋_GB2312" w:eastAsia="仿宋_GB2312" w:cs="仿宋_GB2312"/>
          <w:b w:val="0"/>
          <w:bCs w:val="0"/>
          <w:sz w:val="32"/>
          <w:szCs w:val="32"/>
          <w:u w:val="none"/>
          <w:lang w:val="en-US" w:eastAsia="zh-CN"/>
        </w:rPr>
        <w:t>其中自然灾害救灾资金6470.74万元、农业生产救灾资金1606.12万元、水利救灾资金913.21</w:t>
      </w:r>
      <w:bookmarkStart w:id="0" w:name="_GoBack"/>
      <w:bookmarkEnd w:id="0"/>
      <w:r>
        <w:rPr>
          <w:rFonts w:hint="eastAsia" w:ascii="仿宋_GB2312" w:hAnsi="仿宋_GB2312" w:eastAsia="仿宋_GB2312" w:cs="仿宋_GB2312"/>
          <w:b w:val="0"/>
          <w:bCs w:val="0"/>
          <w:sz w:val="32"/>
          <w:szCs w:val="32"/>
          <w:u w:val="none"/>
          <w:lang w:val="en-US" w:eastAsia="zh-CN"/>
        </w:rPr>
        <w:t>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三大类资金分市县统计表见附表。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jdsoaicon1">
    <w:altName w:val="Segoe Print"/>
    <w:panose1 w:val="00000000000000000000"/>
    <w:charset w:val="00"/>
    <w:family w:val="auto"/>
    <w:pitch w:val="default"/>
    <w:sig w:usb0="00000000" w:usb1="00000000" w:usb2="00000000" w:usb3="00000000" w:csb0="00000000" w:csb1="00000000"/>
  </w:font>
  <w:font w:name="jdsoaicon5">
    <w:altName w:val="Segoe Print"/>
    <w:panose1 w:val="00000000000000000000"/>
    <w:charset w:val="00"/>
    <w:family w:val="auto"/>
    <w:pitch w:val="default"/>
    <w:sig w:usb0="00000000" w:usb1="00000000" w:usb2="00000000" w:usb3="00000000" w:csb0="00000000" w:csb1="00000000"/>
  </w:font>
  <w:font w:name="jdsoaicon2">
    <w:altName w:val="Segoe Print"/>
    <w:panose1 w:val="00000000000000000000"/>
    <w:charset w:val="00"/>
    <w:family w:val="auto"/>
    <w:pitch w:val="default"/>
    <w:sig w:usb0="00000000" w:usb1="00000000" w:usb2="00000000" w:usb3="00000000" w:csb0="00000000" w:csb1="00000000"/>
  </w:font>
  <w:font w:name="jdsoaicon9">
    <w:altName w:val="Segoe Print"/>
    <w:panose1 w:val="00000000000000000000"/>
    <w:charset w:val="00"/>
    <w:family w:val="auto"/>
    <w:pitch w:val="default"/>
    <w:sig w:usb0="00000000" w:usb1="00000000" w:usb2="00000000" w:usb3="00000000" w:csb0="00000000" w:csb1="00000000"/>
  </w:font>
  <w:font w:name="jdsoaicon7">
    <w:altName w:val="Segoe Print"/>
    <w:panose1 w:val="00000000000000000000"/>
    <w:charset w:val="00"/>
    <w:family w:val="auto"/>
    <w:pitch w:val="default"/>
    <w:sig w:usb0="00000000" w:usb1="00000000" w:usb2="00000000" w:usb3="00000000" w:csb0="00000000" w:csb1="00000000"/>
  </w:font>
  <w:font w:name="jdsoaicon3">
    <w:altName w:val="Segoe Print"/>
    <w:panose1 w:val="00000000000000000000"/>
    <w:charset w:val="00"/>
    <w:family w:val="auto"/>
    <w:pitch w:val="default"/>
    <w:sig w:usb0="00000000" w:usb1="00000000" w:usb2="00000000" w:usb3="00000000" w:csb0="00000000" w:csb1="00000000"/>
  </w:font>
  <w:font w:name="jdsoaicon6">
    <w:altName w:val="Segoe Print"/>
    <w:panose1 w:val="00000000000000000000"/>
    <w:charset w:val="00"/>
    <w:family w:val="auto"/>
    <w:pitch w:val="default"/>
    <w:sig w:usb0="00000000" w:usb1="00000000" w:usb2="00000000" w:usb3="00000000" w:csb0="00000000" w:csb1="00000000"/>
  </w:font>
  <w:font w:name="jdsoaicon4">
    <w:altName w:val="Segoe Print"/>
    <w:panose1 w:val="00000000000000000000"/>
    <w:charset w:val="00"/>
    <w:family w:val="auto"/>
    <w:pitch w:val="default"/>
    <w:sig w:usb0="00000000" w:usb1="00000000" w:usb2="00000000" w:usb3="00000000" w:csb0="00000000" w:csb1="00000000"/>
  </w:font>
  <w:font w:name="jdsoaicon8">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3999"/>
    <w:rsid w:val="001C2772"/>
    <w:rsid w:val="002B5F23"/>
    <w:rsid w:val="002F294E"/>
    <w:rsid w:val="003664F6"/>
    <w:rsid w:val="006356C8"/>
    <w:rsid w:val="00796B40"/>
    <w:rsid w:val="0089354D"/>
    <w:rsid w:val="00902129"/>
    <w:rsid w:val="00940590"/>
    <w:rsid w:val="00C32DF4"/>
    <w:rsid w:val="00C43999"/>
    <w:rsid w:val="00D02CCB"/>
    <w:rsid w:val="022779A5"/>
    <w:rsid w:val="049D2F35"/>
    <w:rsid w:val="075C65A3"/>
    <w:rsid w:val="09052A3A"/>
    <w:rsid w:val="0B82683D"/>
    <w:rsid w:val="13CE5E44"/>
    <w:rsid w:val="13DA7417"/>
    <w:rsid w:val="150D2505"/>
    <w:rsid w:val="156F5987"/>
    <w:rsid w:val="16774C2A"/>
    <w:rsid w:val="16EE43B9"/>
    <w:rsid w:val="17330837"/>
    <w:rsid w:val="17E72862"/>
    <w:rsid w:val="1B066F6B"/>
    <w:rsid w:val="1C62587B"/>
    <w:rsid w:val="20BF56B9"/>
    <w:rsid w:val="289853AB"/>
    <w:rsid w:val="28C350FA"/>
    <w:rsid w:val="2C9419A7"/>
    <w:rsid w:val="2CCD0BC5"/>
    <w:rsid w:val="326D00A2"/>
    <w:rsid w:val="38B652ED"/>
    <w:rsid w:val="397145BF"/>
    <w:rsid w:val="3CD8095F"/>
    <w:rsid w:val="3E6306C2"/>
    <w:rsid w:val="413B11A5"/>
    <w:rsid w:val="424111DB"/>
    <w:rsid w:val="43AB34D5"/>
    <w:rsid w:val="455B0EBE"/>
    <w:rsid w:val="45906274"/>
    <w:rsid w:val="47CE7640"/>
    <w:rsid w:val="49523575"/>
    <w:rsid w:val="4A1B6E87"/>
    <w:rsid w:val="4AB00D8C"/>
    <w:rsid w:val="4B016A23"/>
    <w:rsid w:val="4B066ED2"/>
    <w:rsid w:val="4B643763"/>
    <w:rsid w:val="4C612718"/>
    <w:rsid w:val="4F9339F7"/>
    <w:rsid w:val="51EB6C4A"/>
    <w:rsid w:val="5BF706FC"/>
    <w:rsid w:val="5DC14972"/>
    <w:rsid w:val="5F1802EE"/>
    <w:rsid w:val="60454513"/>
    <w:rsid w:val="62F11282"/>
    <w:rsid w:val="667F4B11"/>
    <w:rsid w:val="66A93A63"/>
    <w:rsid w:val="66C8677E"/>
    <w:rsid w:val="67BC28DF"/>
    <w:rsid w:val="67EA4A95"/>
    <w:rsid w:val="6ABE2969"/>
    <w:rsid w:val="6C995BB3"/>
    <w:rsid w:val="6F30371A"/>
    <w:rsid w:val="6F3432CB"/>
    <w:rsid w:val="738151B8"/>
    <w:rsid w:val="73B81A49"/>
    <w:rsid w:val="75606DAB"/>
    <w:rsid w:val="75EB4284"/>
    <w:rsid w:val="78BA60E4"/>
    <w:rsid w:val="79382888"/>
    <w:rsid w:val="7959440A"/>
    <w:rsid w:val="797F493E"/>
    <w:rsid w:val="7C210E78"/>
    <w:rsid w:val="7D6B4DD3"/>
    <w:rsid w:val="7F9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style>
  <w:style w:type="character" w:styleId="6">
    <w:name w:val="Emphasis"/>
    <w:basedOn w:val="4"/>
    <w:qFormat/>
    <w:uiPriority w:val="20"/>
  </w:style>
  <w:style w:type="character" w:styleId="7">
    <w:name w:val="HTML Definition"/>
    <w:basedOn w:val="4"/>
    <w:unhideWhenUsed/>
    <w:qFormat/>
    <w:uiPriority w:val="99"/>
  </w:style>
  <w:style w:type="character" w:styleId="8">
    <w:name w:val="HTML Variable"/>
    <w:basedOn w:val="4"/>
    <w:unhideWhenUsed/>
    <w:qFormat/>
    <w:uiPriority w:val="99"/>
  </w:style>
  <w:style w:type="character" w:styleId="9">
    <w:name w:val="HTML Code"/>
    <w:basedOn w:val="4"/>
    <w:unhideWhenUsed/>
    <w:qFormat/>
    <w:uiPriority w:val="99"/>
    <w:rPr>
      <w:rFonts w:ascii="Courier New" w:hAnsi="Courier New"/>
      <w:sz w:val="20"/>
    </w:rPr>
  </w:style>
  <w:style w:type="character" w:styleId="10">
    <w:name w:val="HTML Cite"/>
    <w:basedOn w:val="4"/>
    <w:unhideWhenUsed/>
    <w:qFormat/>
    <w:uiPriority w:val="99"/>
  </w:style>
  <w:style w:type="character" w:customStyle="1" w:styleId="12">
    <w:name w:val="页眉 Char"/>
    <w:basedOn w:val="4"/>
    <w:link w:val="3"/>
    <w:semiHidden/>
    <w:qFormat/>
    <w:uiPriority w:val="99"/>
    <w:rPr>
      <w:sz w:val="18"/>
      <w:szCs w:val="18"/>
    </w:rPr>
  </w:style>
  <w:style w:type="character" w:customStyle="1" w:styleId="13">
    <w:name w:val="页脚 Char"/>
    <w:basedOn w:val="4"/>
    <w:link w:val="2"/>
    <w:semiHidden/>
    <w:qFormat/>
    <w:uiPriority w:val="99"/>
    <w:rPr>
      <w:sz w:val="18"/>
      <w:szCs w:val="18"/>
    </w:rPr>
  </w:style>
  <w:style w:type="character" w:customStyle="1" w:styleId="14">
    <w:name w:val="daynumber"/>
    <w:basedOn w:val="4"/>
    <w:qFormat/>
    <w:uiPriority w:val="0"/>
    <w:rPr>
      <w:color w:val="000000"/>
      <w:sz w:val="27"/>
      <w:szCs w:val="27"/>
    </w:rPr>
  </w:style>
  <w:style w:type="character" w:customStyle="1" w:styleId="15">
    <w:name w:val="x-tab-strip-text"/>
    <w:basedOn w:val="4"/>
    <w:qFormat/>
    <w:uiPriority w:val="0"/>
    <w:rPr>
      <w:rFonts w:ascii="Tahoma" w:hAnsi="Tahoma" w:eastAsia="Tahoma" w:cs="Tahoma"/>
      <w:color w:val="666666"/>
      <w:sz w:val="18"/>
      <w:szCs w:val="18"/>
    </w:rPr>
  </w:style>
  <w:style w:type="character" w:customStyle="1" w:styleId="16">
    <w:name w:val="x-tab-strip-text1"/>
    <w:basedOn w:val="4"/>
    <w:qFormat/>
    <w:uiPriority w:val="0"/>
  </w:style>
  <w:style w:type="character" w:customStyle="1" w:styleId="17">
    <w:name w:val="x-tab-strip-text2"/>
    <w:basedOn w:val="4"/>
    <w:qFormat/>
    <w:uiPriority w:val="0"/>
    <w:rPr>
      <w:b/>
      <w:color w:val="4BA54D"/>
    </w:rPr>
  </w:style>
  <w:style w:type="character" w:customStyle="1" w:styleId="18">
    <w:name w:val="x-tab-strip-text3"/>
    <w:basedOn w:val="4"/>
    <w:qFormat/>
    <w:uiPriority w:val="0"/>
    <w:rPr>
      <w:color w:val="3B3E51"/>
    </w:rPr>
  </w:style>
  <w:style w:type="character" w:customStyle="1" w:styleId="19">
    <w:name w:val="x-tab-strip-text4"/>
    <w:basedOn w:val="4"/>
    <w:qFormat/>
    <w:uiPriority w:val="0"/>
  </w:style>
  <w:style w:type="character" w:customStyle="1" w:styleId="20">
    <w:name w:val="x-tab-strip-text5"/>
    <w:basedOn w:val="4"/>
    <w:qFormat/>
    <w:uiPriority w:val="0"/>
    <w:rPr>
      <w:color w:val="666666"/>
    </w:rPr>
  </w:style>
  <w:style w:type="character" w:customStyle="1" w:styleId="21">
    <w:name w:val="festival"/>
    <w:basedOn w:val="4"/>
    <w:qFormat/>
    <w:uiPriority w:val="0"/>
    <w:rPr>
      <w:color w:val="FF0000"/>
    </w:rPr>
  </w:style>
  <w:style w:type="character" w:customStyle="1" w:styleId="22">
    <w:name w:val="almanac"/>
    <w:basedOn w:val="4"/>
    <w:uiPriority w:val="0"/>
    <w:rPr>
      <w:color w:val="999999"/>
      <w:sz w:val="18"/>
      <w:szCs w:val="18"/>
    </w:rPr>
  </w:style>
  <w:style w:type="character" w:customStyle="1" w:styleId="23">
    <w:name w:val="almanac1"/>
    <w:basedOn w:val="4"/>
    <w:qFormat/>
    <w:uiPriority w:val="0"/>
    <w:rPr>
      <w:color w:val="BFBFBF"/>
    </w:rPr>
  </w:style>
  <w:style w:type="character" w:customStyle="1" w:styleId="24">
    <w:name w:val="holiday-sign"/>
    <w:basedOn w:val="4"/>
    <w:qFormat/>
    <w:uiPriority w:val="0"/>
    <w:rPr>
      <w:color w:val="FFFFFF"/>
      <w:sz w:val="19"/>
      <w:szCs w:val="19"/>
      <w:shd w:val="clear" w:fill="FF4433"/>
    </w:rPr>
  </w:style>
  <w:style w:type="character" w:customStyle="1" w:styleId="25">
    <w:name w:val="daynumber1"/>
    <w:basedOn w:val="4"/>
    <w:qFormat/>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142</Characters>
  <Lines>1</Lines>
  <Paragraphs>1</Paragraphs>
  <TotalTime>152</TotalTime>
  <ScaleCrop>false</ScaleCrop>
  <LinksUpToDate>false</LinksUpToDate>
  <CharactersWithSpaces>165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2021-03-05T06:31:00Z</dcterms:created>
  <dc:creator>COLOR</dc:creator>
  <cp:lastModifiedBy>朱彤 </cp:lastModifiedBy>
  <cp:lastPrinted>2021-10-22T00:58:00Z</cp:lastPrinted>
  <dcterms:modified xsi:type="dcterms:W3CDTF">2021-11-08T02:03:23Z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